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6DA" w14:textId="77777777" w:rsidR="00A037E6" w:rsidRPr="00A037E6" w:rsidRDefault="00A037E6" w:rsidP="00A037E6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A037E6">
        <w:rPr>
          <w:rFonts w:ascii="PT Sans Narrow" w:eastAsia="Times New Roman" w:hAnsi="PT Sans Narrow" w:cs="Times New Roman"/>
          <w:b/>
          <w:bCs/>
          <w:color w:val="3E4D5C"/>
          <w:sz w:val="23"/>
          <w:szCs w:val="23"/>
          <w:lang w:eastAsia="mn-MN"/>
        </w:rPr>
        <w:t>ТЕНДЕРИЙН УРИЛГА</w:t>
      </w:r>
    </w:p>
    <w:p w14:paraId="496C2960" w14:textId="77777777" w:rsidR="00A037E6" w:rsidRPr="00A037E6" w:rsidRDefault="00A037E6" w:rsidP="00A0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n-MN"/>
        </w:rPr>
      </w:pP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Огноо: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2022-04-13</w:t>
      </w:r>
    </w:p>
    <w:p w14:paraId="557C19D8" w14:textId="77777777" w:rsidR="00A037E6" w:rsidRPr="00A037E6" w:rsidRDefault="00A037E6" w:rsidP="00A037E6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A037E6">
        <w:rPr>
          <w:rFonts w:ascii="Arial" w:eastAsia="Times New Roman" w:hAnsi="Arial" w:cs="Arial"/>
          <w:color w:val="3E4D5C"/>
          <w:sz w:val="23"/>
          <w:szCs w:val="23"/>
          <w:lang w:eastAsia="mn-MN"/>
        </w:rPr>
        <w:t>​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lang w:eastAsia="mn-MN"/>
        </w:rPr>
        <w:t>Тендер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 xml:space="preserve"> 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lang w:eastAsia="mn-MN"/>
        </w:rPr>
        <w:t>шалгаруулалтын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 xml:space="preserve"> 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lang w:eastAsia="mn-MN"/>
        </w:rPr>
        <w:t>нэр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t>: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lang w:eastAsia="mn-MN"/>
        </w:rPr>
        <w:t> </w:t>
      </w: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“Тэр бум мод” тарих үндэсний хөдөлгөөний хүрээнд ойн зурвас байгуулах /4 га талбайд/</w:t>
      </w:r>
    </w:p>
    <w:p w14:paraId="14F868BC" w14:textId="77777777" w:rsidR="00A037E6" w:rsidRPr="00A037E6" w:rsidRDefault="00A037E6" w:rsidP="00A0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n-MN"/>
        </w:rPr>
      </w:pPr>
      <w:r w:rsidRPr="00A037E6">
        <w:rPr>
          <w:rFonts w:ascii="Arial" w:eastAsia="Times New Roman" w:hAnsi="Arial" w:cs="Arial"/>
          <w:color w:val="3E4D5C"/>
          <w:sz w:val="23"/>
          <w:szCs w:val="23"/>
          <w:shd w:val="clear" w:color="auto" w:fill="FFFFFF"/>
          <w:lang w:eastAsia="mn-MN"/>
        </w:rPr>
        <w:t>​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Тендер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шалгаруулалтын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 xml:space="preserve"> 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дугаар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:</w:t>
      </w:r>
      <w:r w:rsidRPr="00A037E6">
        <w:rPr>
          <w:rFonts w:ascii="PT Sans Narrow" w:eastAsia="Times New Roman" w:hAnsi="PT Sans Narrow" w:cs="PT Sans Narrow"/>
          <w:color w:val="3E4D5C"/>
          <w:sz w:val="23"/>
          <w:szCs w:val="23"/>
          <w:shd w:val="clear" w:color="auto" w:fill="FFFFFF"/>
          <w:lang w:eastAsia="mn-MN"/>
        </w:rPr>
        <w:t>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ГСАОНӨГ/202212027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                                                                                  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Говьсүмбэр аймгийн Орон нутгийн өмчийн газар 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нь тендерийн баримт бичигт заасан шалгуур үзүүлэлт, шаардлагыг хангасан хуулийн этгээдийг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“Тэр бум мод” тарих үндэсний хөдөлгөөний хүрээнд ойн зурвас байгуулах /4 га талбайд/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–ыг гүйцэтгэх тухай тендер ирүүлэхийг урьж байна.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Хэрвээ тендер шалгаруулалт багцтай бол дараах нэр, дугаар бүхий багцуудаас бүрдэнэ: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Сонирхогч этгээд худалдан авах ажиллагааны цахим системээр тендерийн баримт бичигтэй үнэ төлбөргүй танилцах эрхтэй бөгөөд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50,000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 төгрөгийг төлснөөр тендер шалгаруулалтад оролцох эрхтэй болно. 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Тендер нь түүнийг нээснээс хойш [30] ба түүнээс дээш хоногийн хугацаанд хүчинтэй байхаар тендерт заана.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Тендерийг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 оны 04 -р сарын 21 -ны өдрийн 10 цаг 00 минут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–аас өмнө тендерийн баримт бичигт заасан журмаар ирүүлэх ба тендерийн нээлтийг </w:t>
      </w:r>
      <w:r w:rsidRPr="00A037E6">
        <w:rPr>
          <w:rFonts w:ascii="Arial" w:eastAsia="Times New Roman" w:hAnsi="Arial" w:cs="Arial"/>
          <w:color w:val="3399FF"/>
          <w:sz w:val="21"/>
          <w:szCs w:val="21"/>
          <w:shd w:val="clear" w:color="auto" w:fill="FFFFFF"/>
          <w:lang w:eastAsia="mn-MN"/>
        </w:rPr>
        <w:t>2022 оны 04 -р сарын 21 -ны өдрийн 10 цаг 30 минут</w:t>
      </w:r>
      <w:r w:rsidRPr="00A037E6">
        <w:rPr>
          <w:rFonts w:ascii="PT Sans Narrow" w:eastAsia="Times New Roman" w:hAnsi="PT Sans Narrow" w:cs="Times New Roman"/>
          <w:i/>
          <w:iCs/>
          <w:color w:val="3E4D5C"/>
          <w:sz w:val="23"/>
          <w:szCs w:val="23"/>
          <w:shd w:val="clear" w:color="auto" w:fill="FFFFFF"/>
          <w:lang w:eastAsia="mn-MN"/>
        </w:rPr>
        <w:t>-т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 зохион байгуулна.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br/>
        <w:t> Сонирхсон этгээд тендерийн баримт бичигтэй холбоотой тодруулга, нэмэлт мэдээлэл авах хүсэлтийг доорх хаягаар хүргүүлж болно.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shd w:val="clear" w:color="auto" w:fill="FFFFFF"/>
          <w:lang w:eastAsia="mn-MN"/>
        </w:rPr>
        <w:t> </w:t>
      </w:r>
    </w:p>
    <w:p w14:paraId="18D6B20A" w14:textId="77777777" w:rsidR="00A037E6" w:rsidRPr="00A037E6" w:rsidRDefault="00A037E6" w:rsidP="00A037E6">
      <w:pPr>
        <w:shd w:val="clear" w:color="auto" w:fill="FFFFFF"/>
        <w:spacing w:after="0" w:line="240" w:lineRule="auto"/>
        <w:jc w:val="center"/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</w:pP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Монгол, Говьсүмбэр, Сүмбэр сум, 3-р баг АЗДТГазар, 3-р давхар 319а, 320б</w:t>
      </w:r>
      <w:r w:rsidRPr="00A037E6">
        <w:rPr>
          <w:rFonts w:ascii="PT Sans Narrow" w:eastAsia="Times New Roman" w:hAnsi="PT Sans Narrow" w:cs="Times New Roman"/>
          <w:color w:val="3E4D5C"/>
          <w:sz w:val="23"/>
          <w:szCs w:val="23"/>
          <w:lang w:eastAsia="mn-MN"/>
        </w:rPr>
        <w:br/>
      </w: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t>70543033</w:t>
      </w: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  <w:t> govisumber.onug@gmail.com</w:t>
      </w: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</w:r>
      <w:r w:rsidRPr="00A037E6">
        <w:rPr>
          <w:rFonts w:ascii="Arial" w:eastAsia="Times New Roman" w:hAnsi="Arial" w:cs="Arial"/>
          <w:color w:val="3399FF"/>
          <w:sz w:val="21"/>
          <w:szCs w:val="21"/>
          <w:lang w:eastAsia="mn-MN"/>
        </w:rPr>
        <w:br/>
        <w:t>www.tender.gov.mn</w:t>
      </w:r>
    </w:p>
    <w:p w14:paraId="676B6BBA" w14:textId="77777777" w:rsidR="00412DFA" w:rsidRDefault="00412DFA"/>
    <w:sectPr w:rsidR="00412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6"/>
    <w:rsid w:val="003603EB"/>
    <w:rsid w:val="00412DFA"/>
    <w:rsid w:val="00A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95A0C"/>
  <w15:chartTrackingRefBased/>
  <w15:docId w15:val="{4534D73E-CA7A-4ADC-9B3F-CB6283B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E6"/>
    <w:rPr>
      <w:b/>
      <w:bCs/>
    </w:rPr>
  </w:style>
  <w:style w:type="character" w:customStyle="1" w:styleId="tagstyleclass">
    <w:name w:val="tagstyleclass"/>
    <w:basedOn w:val="DefaultParagraphFont"/>
    <w:rsid w:val="00A037E6"/>
  </w:style>
  <w:style w:type="character" w:styleId="Emphasis">
    <w:name w:val="Emphasis"/>
    <w:basedOn w:val="DefaultParagraphFont"/>
    <w:uiPriority w:val="20"/>
    <w:qFormat/>
    <w:rsid w:val="00A03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B.Gandulam</dc:creator>
  <cp:keywords/>
  <dc:description/>
  <cp:lastModifiedBy>B.Gandulam</cp:lastModifiedBy>
  <cp:revision>1</cp:revision>
  <dcterms:created xsi:type="dcterms:W3CDTF">2022-04-14T00:55:00Z</dcterms:created>
  <dcterms:modified xsi:type="dcterms:W3CDTF">2022-04-14T00:56:00Z</dcterms:modified>
</cp:coreProperties>
</file>